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4D44" w14:textId="77777777" w:rsidR="004415B0" w:rsidRDefault="004415B0" w:rsidP="004415B0">
      <w:pPr>
        <w:spacing w:after="0"/>
      </w:pPr>
      <w:r>
        <w:t>Dear Election Officials:</w:t>
      </w:r>
    </w:p>
    <w:p w14:paraId="743D2F39" w14:textId="77777777" w:rsidR="004415B0" w:rsidRDefault="004415B0" w:rsidP="004415B0">
      <w:pPr>
        <w:spacing w:after="0"/>
      </w:pPr>
      <w:r>
        <w:t> </w:t>
      </w:r>
    </w:p>
    <w:p w14:paraId="6A4991EB" w14:textId="77777777" w:rsidR="004415B0" w:rsidRDefault="004415B0" w:rsidP="004415B0">
      <w:pPr>
        <w:spacing w:after="0"/>
        <w:jc w:val="both"/>
      </w:pPr>
      <w:r>
        <w:t xml:space="preserve">On October 25, 2021, Governor Greg Abbott signed Senate Bill 4, Senate Bill 6, Senate Bill 7, and House Bill 1, adopting new redistricting maps for the U.S. House of Representatives, Texas Senate, Texas House of Representatives, and State Board of Education.  </w:t>
      </w:r>
    </w:p>
    <w:p w14:paraId="236FDA16" w14:textId="77777777" w:rsidR="004415B0" w:rsidRDefault="004415B0" w:rsidP="004415B0">
      <w:pPr>
        <w:spacing w:after="0"/>
        <w:jc w:val="both"/>
      </w:pPr>
      <w:r>
        <w:t> </w:t>
      </w:r>
    </w:p>
    <w:p w14:paraId="150E3F2F" w14:textId="77777777" w:rsidR="004415B0" w:rsidRDefault="004415B0" w:rsidP="004415B0">
      <w:pPr>
        <w:spacing w:after="0"/>
        <w:jc w:val="both"/>
      </w:pPr>
      <w:r>
        <w:t xml:space="preserve">Pursuant to Senate Bill 13 (87th Leg., 2d C.S.), because these redistricting plans were passed by the Legislature and signed by the Governor before November 15, 2021, </w:t>
      </w:r>
      <w:r>
        <w:rPr>
          <w:b/>
          <w:bCs/>
        </w:rPr>
        <w:t>the 2022 primary and primary runoff elections are still scheduled to occur on</w:t>
      </w:r>
      <w:r>
        <w:t xml:space="preserve"> </w:t>
      </w:r>
      <w:r>
        <w:rPr>
          <w:b/>
          <w:bCs/>
        </w:rPr>
        <w:t xml:space="preserve">March 1, </w:t>
      </w:r>
      <w:proofErr w:type="gramStart"/>
      <w:r>
        <w:rPr>
          <w:b/>
          <w:bCs/>
        </w:rPr>
        <w:t>2022</w:t>
      </w:r>
      <w:proofErr w:type="gramEnd"/>
      <w:r>
        <w:rPr>
          <w:b/>
          <w:bCs/>
        </w:rPr>
        <w:t xml:space="preserve"> and May 24, 2022, respectively</w:t>
      </w:r>
      <w:r>
        <w:rPr>
          <w:rFonts w:ascii="Arial" w:hAnsi="Arial" w:cs="Arial"/>
        </w:rPr>
        <w:t xml:space="preserve">.  </w:t>
      </w:r>
    </w:p>
    <w:p w14:paraId="5E9AA299" w14:textId="77777777" w:rsidR="004415B0" w:rsidRDefault="004415B0" w:rsidP="004415B0">
      <w:pPr>
        <w:spacing w:after="0"/>
        <w:jc w:val="both"/>
      </w:pPr>
      <w:r>
        <w:rPr>
          <w:b/>
          <w:bCs/>
        </w:rPr>
        <w:t> </w:t>
      </w:r>
    </w:p>
    <w:p w14:paraId="6D5CAE15" w14:textId="77777777" w:rsidR="004415B0" w:rsidRDefault="004415B0" w:rsidP="004415B0">
      <w:pPr>
        <w:spacing w:after="0"/>
        <w:jc w:val="both"/>
      </w:pPr>
      <w:r>
        <w:rPr>
          <w:b/>
          <w:bCs/>
          <w:u w:val="single"/>
        </w:rPr>
        <w:t xml:space="preserve">Filing Period for Public Offices </w:t>
      </w:r>
    </w:p>
    <w:p w14:paraId="178F480E" w14:textId="77777777" w:rsidR="004415B0" w:rsidRDefault="004415B0" w:rsidP="004415B0">
      <w:pPr>
        <w:spacing w:after="0"/>
        <w:jc w:val="both"/>
      </w:pPr>
      <w:r>
        <w:t>SB 13 prescribed certain dates for the candidate</w:t>
      </w:r>
      <w:r>
        <w:rPr>
          <w:color w:val="1F497D"/>
        </w:rPr>
        <w:t xml:space="preserve"> </w:t>
      </w:r>
      <w:r>
        <w:t xml:space="preserve">filing period for the 2022 primary election, including an alternate filing period.  However, SB 13 does not take effect until December 2, 2021. Existing law requires that candidate filings begin on November 13. (Tex. Elec. Code § 172.023).  </w:t>
      </w:r>
      <w:r>
        <w:rPr>
          <w:b/>
          <w:bCs/>
        </w:rPr>
        <w:t xml:space="preserve">Therefore, the candidate filing </w:t>
      </w:r>
      <w:proofErr w:type="gramStart"/>
      <w:r>
        <w:rPr>
          <w:b/>
          <w:bCs/>
        </w:rPr>
        <w:t>period</w:t>
      </w:r>
      <w:proofErr w:type="gramEnd"/>
      <w:r>
        <w:rPr>
          <w:b/>
          <w:bCs/>
        </w:rPr>
        <w:t xml:space="preserve"> for all public offices for the March 1, 2022 primary election will begin on November 13, 2021 and end on December 13, 2021.</w:t>
      </w:r>
      <w:r>
        <w:t xml:space="preserve">  For more information on candidate filings, please see the </w:t>
      </w:r>
      <w:hyperlink r:id="rId4" w:history="1">
        <w:r>
          <w:rPr>
            <w:rStyle w:val="Hyperlink"/>
          </w:rPr>
          <w:t>2022 Candidate’s Guide</w:t>
        </w:r>
      </w:hyperlink>
      <w:r>
        <w:t>.</w:t>
      </w:r>
    </w:p>
    <w:p w14:paraId="6ECBEE44" w14:textId="77777777" w:rsidR="004415B0" w:rsidRDefault="004415B0" w:rsidP="004415B0">
      <w:pPr>
        <w:spacing w:after="0"/>
        <w:jc w:val="both"/>
      </w:pPr>
      <w:r>
        <w:t> </w:t>
      </w:r>
    </w:p>
    <w:p w14:paraId="208094DA" w14:textId="77777777" w:rsidR="004415B0" w:rsidRDefault="004415B0" w:rsidP="004415B0">
      <w:pPr>
        <w:spacing w:after="0"/>
        <w:jc w:val="both"/>
      </w:pPr>
      <w:r>
        <w:rPr>
          <w:b/>
          <w:bCs/>
          <w:u w:val="single"/>
        </w:rPr>
        <w:t>Filing Period for Party Offices</w:t>
      </w:r>
    </w:p>
    <w:p w14:paraId="7FDB2344" w14:textId="77777777" w:rsidR="004415B0" w:rsidRDefault="004415B0" w:rsidP="004415B0">
      <w:pPr>
        <w:spacing w:after="0"/>
        <w:jc w:val="both"/>
      </w:pPr>
      <w:r>
        <w:t xml:space="preserve">The party office of county chair will also have a November 13, 2021-December 13, </w:t>
      </w:r>
      <w:proofErr w:type="gramStart"/>
      <w:r>
        <w:t>2021</w:t>
      </w:r>
      <w:proofErr w:type="gramEnd"/>
      <w:r>
        <w:t xml:space="preserve"> candidate filing period.  </w:t>
      </w:r>
    </w:p>
    <w:p w14:paraId="14E4F120" w14:textId="77777777" w:rsidR="004415B0" w:rsidRDefault="004415B0" w:rsidP="004415B0">
      <w:pPr>
        <w:spacing w:after="0"/>
        <w:jc w:val="both"/>
      </w:pPr>
      <w:r>
        <w:rPr>
          <w:color w:val="1F497D"/>
        </w:rPr>
        <w:t> </w:t>
      </w:r>
    </w:p>
    <w:p w14:paraId="2E031133" w14:textId="77777777" w:rsidR="004415B0" w:rsidRDefault="004415B0" w:rsidP="004415B0">
      <w:pPr>
        <w:spacing w:after="0"/>
        <w:jc w:val="both"/>
      </w:pPr>
      <w:r>
        <w:t>As outlined in</w:t>
      </w:r>
      <w:r>
        <w:rPr>
          <w:color w:val="1F497D"/>
        </w:rPr>
        <w:t xml:space="preserve"> </w:t>
      </w:r>
      <w:hyperlink r:id="rId5" w:history="1">
        <w:r>
          <w:rPr>
            <w:rStyle w:val="Hyperlink"/>
          </w:rPr>
          <w:t>Advisory 2021-12 - Precinct Chair Elections and Candidate Filings for 2022</w:t>
        </w:r>
      </w:hyperlink>
      <w:r>
        <w:t xml:space="preserve">, the office of precinct chair will have a split filing period in accordance with Section 172.023 of the Texas Election Code and SB 13. The first day to file as precinct chair was September 14, 2021. (Tex. Elec. Code § 172.023(b)). The initial filing period for precinct chairs will end at 11:59 p.m. on December 1, 2021. The filing period will reopen </w:t>
      </w:r>
      <w:proofErr w:type="gramStart"/>
      <w:r>
        <w:t>at a later date</w:t>
      </w:r>
      <w:proofErr w:type="gramEnd"/>
      <w:r>
        <w:t xml:space="preserve"> in 2022.  Once that period is determined, we will issue an advisory setting the dates of the second filing period for precinct chairs, as authorized by SB 13. </w:t>
      </w:r>
    </w:p>
    <w:p w14:paraId="46B78A53" w14:textId="77777777" w:rsidR="004415B0" w:rsidRDefault="004415B0" w:rsidP="004415B0">
      <w:pPr>
        <w:spacing w:after="0"/>
        <w:jc w:val="both"/>
      </w:pPr>
      <w:r>
        <w:rPr>
          <w:rFonts w:ascii="Arial" w:hAnsi="Arial" w:cs="Arial"/>
        </w:rPr>
        <w:t> </w:t>
      </w:r>
    </w:p>
    <w:p w14:paraId="0A425FDB" w14:textId="77777777" w:rsidR="004415B0" w:rsidRDefault="004415B0" w:rsidP="004415B0">
      <w:pPr>
        <w:spacing w:after="0"/>
        <w:jc w:val="both"/>
      </w:pPr>
      <w:r>
        <w:t xml:space="preserve">Our office will be releasing the primary and primary runoff calendars very soon.  When they are completed, they will be emailed to you and will be posted on your </w:t>
      </w:r>
      <w:hyperlink r:id="rId6" w:history="1">
        <w:r>
          <w:rPr>
            <w:rStyle w:val="Hyperlink"/>
          </w:rPr>
          <w:t>Conducting Elections</w:t>
        </w:r>
      </w:hyperlink>
      <w:r>
        <w:t xml:space="preserve"> page. </w:t>
      </w:r>
    </w:p>
    <w:p w14:paraId="2F6415E6" w14:textId="77777777" w:rsidR="004415B0" w:rsidRDefault="004415B0" w:rsidP="004415B0">
      <w:pPr>
        <w:spacing w:after="0"/>
      </w:pPr>
      <w:r>
        <w:t> </w:t>
      </w:r>
    </w:p>
    <w:p w14:paraId="2DA8DB04" w14:textId="77777777" w:rsidR="004415B0" w:rsidRDefault="004415B0" w:rsidP="004415B0">
      <w:pPr>
        <w:spacing w:after="0"/>
      </w:pPr>
      <w:r>
        <w:t xml:space="preserve">Please let us know if you have any questions or concerns. </w:t>
      </w:r>
    </w:p>
    <w:p w14:paraId="41E706B7" w14:textId="77777777" w:rsidR="004415B0" w:rsidRDefault="004415B0" w:rsidP="004415B0">
      <w:pPr>
        <w:spacing w:after="0"/>
      </w:pPr>
      <w:r>
        <w:t> </w:t>
      </w:r>
    </w:p>
    <w:p w14:paraId="56F96149" w14:textId="77777777" w:rsidR="004415B0" w:rsidRDefault="004415B0" w:rsidP="004415B0">
      <w:pPr>
        <w:spacing w:after="0"/>
      </w:pPr>
      <w:r>
        <w:t> </w:t>
      </w:r>
    </w:p>
    <w:p w14:paraId="3816204F" w14:textId="77777777" w:rsidR="004415B0" w:rsidRDefault="004415B0" w:rsidP="004415B0">
      <w:pPr>
        <w:spacing w:after="0"/>
      </w:pPr>
      <w:r>
        <w:t>Keith Ingram</w:t>
      </w:r>
    </w:p>
    <w:p w14:paraId="43E25B07" w14:textId="77777777" w:rsidR="004415B0" w:rsidRDefault="004415B0" w:rsidP="004415B0">
      <w:pPr>
        <w:spacing w:after="0"/>
      </w:pPr>
      <w:r>
        <w:t>Director, Elections Division</w:t>
      </w:r>
    </w:p>
    <w:p w14:paraId="5DCAFDB3" w14:textId="77777777" w:rsidR="004415B0" w:rsidRDefault="004415B0" w:rsidP="004415B0">
      <w:pPr>
        <w:spacing w:after="0"/>
      </w:pPr>
      <w:r>
        <w:t>Office of the Secretary of State</w:t>
      </w:r>
    </w:p>
    <w:p w14:paraId="4F7393EB" w14:textId="77777777" w:rsidR="004415B0" w:rsidRDefault="004415B0" w:rsidP="004415B0">
      <w:pPr>
        <w:spacing w:after="0"/>
      </w:pPr>
      <w:r>
        <w:t>800-252-</w:t>
      </w:r>
      <w:proofErr w:type="gramStart"/>
      <w:r>
        <w:t>VOTE(</w:t>
      </w:r>
      <w:proofErr w:type="gramEnd"/>
      <w:r>
        <w:t>8683)</w:t>
      </w:r>
    </w:p>
    <w:p w14:paraId="00B55D07" w14:textId="0C362FAE" w:rsidR="004415B0" w:rsidRDefault="004415B0" w:rsidP="004415B0">
      <w:pPr>
        <w:spacing w:after="0"/>
      </w:pPr>
      <w:hyperlink r:id="rId7" w:history="1">
        <w:r>
          <w:rPr>
            <w:rStyle w:val="Hyperlink"/>
            <w:rFonts w:ascii="Bookman Old Style" w:hAnsi="Bookman Old Style"/>
            <w:color w:val="FF0000"/>
            <w:sz w:val="16"/>
            <w:szCs w:val="16"/>
          </w:rPr>
          <w:t>www.sos.state.tx.us/elections/index.shtml</w:t>
        </w:r>
      </w:hyperlink>
      <w:r>
        <w:rPr>
          <w:rFonts w:ascii="Bookman Old Style" w:hAnsi="Bookman Old Style"/>
          <w:b/>
          <w:bCs/>
          <w:color w:val="FF0000"/>
          <w:sz w:val="18"/>
          <w:szCs w:val="18"/>
        </w:rPr>
        <w:t>r Voter Related Information, please visit:</w:t>
      </w:r>
    </w:p>
    <w:p w14:paraId="48BE73AA" w14:textId="22046F6B" w:rsidR="004415B0" w:rsidRDefault="004415B0" w:rsidP="004415B0">
      <w:pPr>
        <w:spacing w:after="0"/>
      </w:pPr>
      <w:r>
        <w:rPr>
          <w:noProof/>
          <w:color w:val="993366"/>
        </w:rPr>
        <w:drawing>
          <wp:inline distT="0" distB="0" distL="0" distR="0" wp14:anchorId="1D8AD64F" wp14:editId="3162452C">
            <wp:extent cx="2545080" cy="899160"/>
            <wp:effectExtent l="0" t="0" r="7620" b="15240"/>
            <wp:docPr id="2" name="Picture 2" descr="Description: Description: Description: cid:image003.png@01CD0CC3.8B543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 descr="Description: Description: Description: cid:image003.png@01CD0CC3.8B5434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45080" cy="899160"/>
                    </a:xfrm>
                    <a:prstGeom prst="rect">
                      <a:avLst/>
                    </a:prstGeom>
                    <a:noFill/>
                    <a:ln>
                      <a:noFill/>
                    </a:ln>
                  </pic:spPr>
                </pic:pic>
              </a:graphicData>
            </a:graphic>
          </wp:inline>
        </w:drawing>
      </w:r>
    </w:p>
    <w:p w14:paraId="4D681B59" w14:textId="77777777" w:rsidR="004415B0" w:rsidRDefault="004415B0" w:rsidP="004415B0">
      <w:pPr>
        <w:spacing w:after="0"/>
      </w:pPr>
      <w:r>
        <w:rPr>
          <w:rFonts w:ascii="Arial" w:hAnsi="Arial" w:cs="Arial"/>
          <w:i/>
          <w:iCs/>
          <w:color w:val="1F497D"/>
          <w:sz w:val="16"/>
          <w:szCs w:val="16"/>
        </w:rPr>
        <w:lastRenderedPageBreak/>
        <w:t>The information contained in this email is intended to provide advice and assistance in election matters per §31.004 of the Texas Election Code.  It is not intended to serve as </w:t>
      </w:r>
      <w:proofErr w:type="gramStart"/>
      <w:r>
        <w:rPr>
          <w:rFonts w:ascii="Arial" w:hAnsi="Arial" w:cs="Arial"/>
          <w:i/>
          <w:iCs/>
          <w:color w:val="1F497D"/>
          <w:sz w:val="16"/>
          <w:szCs w:val="16"/>
        </w:rPr>
        <w:t>personal  legal</w:t>
      </w:r>
      <w:proofErr w:type="gramEnd"/>
      <w:r>
        <w:rPr>
          <w:rFonts w:ascii="Arial" w:hAnsi="Arial" w:cs="Arial"/>
          <w:i/>
          <w:iCs/>
          <w:color w:val="1F497D"/>
          <w:sz w:val="16"/>
          <w:szCs w:val="16"/>
        </w:rPr>
        <w:t xml:space="preserve"> advice to you for any matter.  Please review the law </w:t>
      </w:r>
      <w:proofErr w:type="gramStart"/>
      <w:r>
        <w:rPr>
          <w:rFonts w:ascii="Arial" w:hAnsi="Arial" w:cs="Arial"/>
          <w:i/>
          <w:iCs/>
          <w:color w:val="1F497D"/>
          <w:sz w:val="16"/>
          <w:szCs w:val="16"/>
        </w:rPr>
        <w:t>yourself, and</w:t>
      </w:r>
      <w:proofErr w:type="gramEnd"/>
      <w:r>
        <w:rPr>
          <w:rFonts w:ascii="Arial" w:hAnsi="Arial" w:cs="Arial"/>
          <w:i/>
          <w:iCs/>
          <w:color w:val="1F497D"/>
          <w:sz w:val="16"/>
          <w:szCs w:val="16"/>
        </w:rPr>
        <w:t xml:space="preserve"> consult with an attorney when your legal rights are involved.</w:t>
      </w:r>
    </w:p>
    <w:p w14:paraId="2DEDFB6D" w14:textId="77777777" w:rsidR="004415B0" w:rsidRDefault="004415B0" w:rsidP="004415B0">
      <w:pPr>
        <w:spacing w:after="0"/>
      </w:pPr>
      <w:r>
        <w:t> </w:t>
      </w:r>
    </w:p>
    <w:p w14:paraId="7BA41D17" w14:textId="65DF7137" w:rsidR="003061B6" w:rsidRDefault="003061B6"/>
    <w:sectPr w:rsidR="0030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B0"/>
    <w:rsid w:val="002A6F0A"/>
    <w:rsid w:val="003061B6"/>
    <w:rsid w:val="004415B0"/>
    <w:rsid w:val="0096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99F0"/>
  <w15:chartTrackingRefBased/>
  <w15:docId w15:val="{10D8E031-A222-40E9-B49B-17AD542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5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1754">
      <w:bodyDiv w:val="1"/>
      <w:marLeft w:val="0"/>
      <w:marRight w:val="0"/>
      <w:marTop w:val="0"/>
      <w:marBottom w:val="0"/>
      <w:divBdr>
        <w:top w:val="none" w:sz="0" w:space="0" w:color="auto"/>
        <w:left w:val="none" w:sz="0" w:space="0" w:color="auto"/>
        <w:bottom w:val="none" w:sz="0" w:space="0" w:color="auto"/>
        <w:right w:val="none" w:sz="0" w:space="0" w:color="auto"/>
      </w:divBdr>
    </w:div>
    <w:div w:id="1234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gcc02.safelinks.protection.outlook.com/?url=http%3A%2F%2Fwww.sos.state.tx.us%2Felections%2Findex.shtml&amp;data=02%7C01%7Ckingram%40sos.texas.gov%7C9a83c20ba6ea4a5ba77a08d7fb599b57%7C760188c0f63443a096dfec1b8eca6719%7C0%7C0%7C637254234587606873&amp;sdata=ilpmC2hJVZDov%2FIK%2FM6xSU%2FPPml8HV4If606sjmHYBU%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sos.texas.gov%2Felections%2Fconducting%2Findex.shtml&amp;data=04%7C01%7CKIngram%40sos.texas.gov%7C3dd449b0e4cb4a72c1ca08d998b4d9c3%7C760188c0f63443a096dfec1b8eca6719%7C0%7C0%7C637708724779347689%7CUnknown%7CTWFpbGZsb3d8eyJWIjoiMC4wLjAwMDAiLCJQIjoiV2luMzIiLCJBTiI6Ik1haWwiLCJXVCI6Mn0%3D%7C1000&amp;sdata=1amdSOX%2BP4rmb0qo7tO%2BP8gmmKxJkNp%2FrFtt4EW3qng%3D&amp;reserved=0" TargetMode="External"/><Relationship Id="rId11" Type="http://schemas.openxmlformats.org/officeDocument/2006/relationships/theme" Target="theme/theme1.xml"/><Relationship Id="rId5" Type="http://schemas.openxmlformats.org/officeDocument/2006/relationships/hyperlink" Target="https://gcc02.safelinks.protection.outlook.com/?url=https%3A%2F%2Fwww.sos.texas.gov%2Felections%2Flaws%2Fadvisory2021-12.shtml&amp;data=04%7C01%7CKIngram%40sos.texas.gov%7C3dd449b0e4cb4a72c1ca08d998b4d9c3%7C760188c0f63443a096dfec1b8eca6719%7C0%7C0%7C637708724779337741%7CUnknown%7CTWFpbGZsb3d8eyJWIjoiMC4wLjAwMDAiLCJQIjoiV2luMzIiLCJBTiI6Ik1haWwiLCJXVCI6Mn0%3D%7C1000&amp;sdata=jgjtXwgs41f%2FQMKX%2FW6i1tL%2FfdJWsDiN%2Bw0MOUowVZ0%3D&amp;reserved=0" TargetMode="External"/><Relationship Id="rId10" Type="http://schemas.openxmlformats.org/officeDocument/2006/relationships/fontTable" Target="fontTable.xml"/><Relationship Id="rId4" Type="http://schemas.openxmlformats.org/officeDocument/2006/relationships/hyperlink" Target="https://gcc02.safelinks.protection.outlook.com/?url=https%3A%2F%2Fwww.sos.texas.gov%2Felections%2Fcandidates%2Fguide%2F2022%2Findex.shtml&amp;data=04%7C01%7CKIngram%40sos.texas.gov%7C3dd449b0e4cb4a72c1ca08d998b4d9c3%7C760188c0f63443a096dfec1b8eca6719%7C0%7C0%7C637708724779327780%7CUnknown%7CTWFpbGZsb3d8eyJWIjoiMC4wLjAwMDAiLCJQIjoiV2luMzIiLCJBTiI6Ik1haWwiLCJXVCI6Mn0%3D%7C1000&amp;sdata=azOP6xvlgQrvCPY%2BeryI3wPuPOmNhhVjJy8DS8K6ubU%3D&amp;reserved=0" TargetMode="External"/><Relationship Id="rId9" Type="http://schemas.openxmlformats.org/officeDocument/2006/relationships/image" Target="cid:image001.png@01D7CA75.D243EB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Golden</dc:creator>
  <cp:keywords/>
  <dc:description/>
  <cp:lastModifiedBy>Donna Golden</cp:lastModifiedBy>
  <cp:revision>1</cp:revision>
  <cp:lastPrinted>2021-10-26T20:05:00Z</cp:lastPrinted>
  <dcterms:created xsi:type="dcterms:W3CDTF">2021-10-26T20:04:00Z</dcterms:created>
  <dcterms:modified xsi:type="dcterms:W3CDTF">2021-10-26T20:33:00Z</dcterms:modified>
</cp:coreProperties>
</file>